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61" w:rsidRPr="00D21AF0" w:rsidRDefault="005A6226" w:rsidP="00266561">
      <w:pPr>
        <w:pStyle w:val="aa"/>
        <w:rPr>
          <w:rFonts w:ascii="Century Gothic" w:eastAsia="Times New Roman" w:hAnsi="Century Gothic"/>
          <w:b/>
          <w:i/>
          <w:color w:val="666666"/>
          <w:sz w:val="28"/>
          <w:szCs w:val="28"/>
          <w:lang w:val="ru-RU" w:eastAsia="ru-RU"/>
        </w:rPr>
      </w:pPr>
      <w:r w:rsidRPr="00D21AF0">
        <w:rPr>
          <w:rFonts w:ascii="Century Gothic" w:eastAsia="Times New Roman" w:hAnsi="Century Gothic"/>
          <w:b/>
          <w:i/>
          <w:sz w:val="28"/>
          <w:szCs w:val="28"/>
          <w:lang w:val="ru-RU" w:eastAsia="ru-RU"/>
        </w:rPr>
        <w:t>Как научить ребенка не попадать в типичные дорожные «ловушки».</w:t>
      </w:r>
    </w:p>
    <w:p w:rsidR="005A6226" w:rsidRPr="00D21AF0" w:rsidRDefault="005A6226" w:rsidP="00266561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 w:rsidRPr="00D21AF0">
        <w:rPr>
          <w:rFonts w:ascii="Century Gothic" w:eastAsia="Times New Roman" w:hAnsi="Century Gothic"/>
          <w:color w:val="0000FF"/>
          <w:sz w:val="28"/>
          <w:szCs w:val="28"/>
          <w:lang w:val="ru-RU" w:eastAsia="ru-RU"/>
        </w:rPr>
        <w:t>• Главная опасность - стоящая машина!</w:t>
      </w:r>
      <w:r w:rsidRPr="00D21AF0">
        <w:rPr>
          <w:rFonts w:ascii="Century Gothic" w:eastAsia="Times New Roman" w:hAnsi="Century Gothic"/>
          <w:color w:val="666666"/>
          <w:sz w:val="28"/>
          <w:szCs w:val="28"/>
          <w:lang w:val="ru-RU" w:eastAsia="ru-RU"/>
        </w:rPr>
        <w:br/>
      </w:r>
      <w:r w:rsidRPr="00D21AF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266561" w:rsidRPr="00D21AF0" w:rsidRDefault="00266561" w:rsidP="00266561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</w:p>
    <w:p w:rsidR="00266561" w:rsidRPr="00D21AF0" w:rsidRDefault="00F712C1" w:rsidP="00845ADA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 w:rsidRPr="00845ADA">
        <w:rPr>
          <w:rFonts w:ascii="Century Gothic" w:eastAsia="Times New Roman" w:hAnsi="Century Gothic" w:cs="Times New Roman"/>
          <w:noProof/>
          <w:color w:val="0000FF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2087880</wp:posOffset>
            </wp:positionV>
            <wp:extent cx="1495425" cy="1047750"/>
            <wp:effectExtent l="19050" t="0" r="9525" b="0"/>
            <wp:wrapNone/>
            <wp:docPr id="13" name="Рисунок 13" descr="http://www.kumertau-city.ru/wp-content/uploads/2010/12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umertau-city.ru/wp-content/uploads/2010/12/p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226" w:rsidRPr="00845ADA">
        <w:rPr>
          <w:rFonts w:ascii="Century Gothic" w:eastAsia="Times New Roman" w:hAnsi="Century Gothic" w:cs="Times New Roman"/>
          <w:color w:val="0000FF"/>
          <w:sz w:val="28"/>
          <w:szCs w:val="28"/>
          <w:lang w:val="ru-RU" w:eastAsia="ru-RU"/>
        </w:rPr>
        <w:t>• Не обходите стоящий автобус ни спереди, ни сзади!</w:t>
      </w:r>
      <w:r w:rsidR="005A6226" w:rsidRPr="00845ADA">
        <w:rPr>
          <w:rFonts w:ascii="Century Gothic" w:eastAsia="Times New Roman" w:hAnsi="Century Gothic" w:cs="Times New Roman"/>
          <w:color w:val="666666"/>
          <w:sz w:val="28"/>
          <w:szCs w:val="28"/>
          <w:lang w:val="ru-RU" w:eastAsia="ru-RU"/>
        </w:rPr>
        <w:br/>
      </w:r>
      <w:r w:rsidR="005A6226" w:rsidRPr="00D21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  <w:r w:rsidR="005A6226" w:rsidRPr="00D21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845ADA" w:rsidRDefault="00845ADA" w:rsidP="00266561">
      <w:pPr>
        <w:pStyle w:val="aa"/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</w:pPr>
    </w:p>
    <w:p w:rsidR="00845ADA" w:rsidRDefault="00845ADA" w:rsidP="00266561">
      <w:pPr>
        <w:pStyle w:val="aa"/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</w:pPr>
    </w:p>
    <w:p w:rsidR="00845ADA" w:rsidRDefault="00845ADA" w:rsidP="00266561">
      <w:pPr>
        <w:pStyle w:val="aa"/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</w:pPr>
    </w:p>
    <w:p w:rsidR="005A6226" w:rsidRPr="00845ADA" w:rsidRDefault="005A6226" w:rsidP="00266561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5ADA">
        <w:rPr>
          <w:rFonts w:ascii="Century Gothic" w:eastAsia="Times New Roman" w:hAnsi="Century Gothic" w:cs="Times New Roman"/>
          <w:color w:val="0000FF"/>
          <w:sz w:val="28"/>
          <w:szCs w:val="28"/>
          <w:lang w:val="ru-RU" w:eastAsia="ru-RU"/>
        </w:rPr>
        <w:lastRenderedPageBreak/>
        <w:t>• И у светофора можно встретить опасность.</w:t>
      </w:r>
      <w:r w:rsidRPr="00845ADA">
        <w:rPr>
          <w:rFonts w:ascii="Century Gothic" w:eastAsia="Times New Roman" w:hAnsi="Century Gothic" w:cs="Times New Roman"/>
          <w:color w:val="666666"/>
          <w:sz w:val="28"/>
          <w:szCs w:val="28"/>
          <w:lang w:val="ru-RU" w:eastAsia="ru-RU"/>
        </w:rPr>
        <w:br/>
      </w:r>
      <w:r w:rsidRPr="00D21AF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</w:t>
      </w:r>
      <w:proofErr w:type="spellStart"/>
      <w:proofErr w:type="gramStart"/>
      <w:r w:rsidRPr="00845A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Они</w:t>
      </w:r>
      <w:proofErr w:type="spellEnd"/>
      <w:r w:rsidRPr="00845A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45A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ошибаются</w:t>
      </w:r>
      <w:proofErr w:type="spellEnd"/>
      <w:r w:rsidRPr="00845A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</w:p>
    <w:p w:rsidR="00266561" w:rsidRPr="00845ADA" w:rsidRDefault="00266561" w:rsidP="00266561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</w:p>
    <w:p w:rsidR="00266561" w:rsidRPr="00845ADA" w:rsidRDefault="00266561" w:rsidP="00266561">
      <w:pPr>
        <w:pStyle w:val="aa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266561" w:rsidRPr="00845ADA" w:rsidRDefault="00845ADA" w:rsidP="00266561">
      <w:pPr>
        <w:pStyle w:val="aa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5ADA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28700" cy="2533650"/>
            <wp:effectExtent l="19050" t="0" r="4900" b="0"/>
            <wp:docPr id="9" name="Рисунок 19" descr="http://img0.liveinternet.ru/images/foto/c/0/apps/3/346/3346540_professii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0.liveinternet.ru/images/foto/c/0/apps/3/346/3346540_professii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59" cy="254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61" w:rsidRPr="00845ADA" w:rsidRDefault="00266561" w:rsidP="00266561">
      <w:pPr>
        <w:pStyle w:val="aa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45ADA" w:rsidRDefault="00845ADA" w:rsidP="00845ADA">
      <w:pPr>
        <w:pStyle w:val="aa"/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</w:pPr>
    </w:p>
    <w:p w:rsidR="00845ADA" w:rsidRDefault="00845ADA" w:rsidP="00845ADA">
      <w:pPr>
        <w:pStyle w:val="aa"/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</w:pPr>
    </w:p>
    <w:p w:rsidR="00845ADA" w:rsidRPr="00845ADA" w:rsidRDefault="00845ADA" w:rsidP="00845ADA">
      <w:pPr>
        <w:pStyle w:val="aa"/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</w:pPr>
      <w:r w:rsidRPr="00845ADA">
        <w:rPr>
          <w:rFonts w:ascii="Century Gothic" w:eastAsia="Times New Roman" w:hAnsi="Century Gothic" w:cs="Times New Roman"/>
          <w:color w:val="0000FF"/>
          <w:sz w:val="28"/>
          <w:szCs w:val="28"/>
          <w:lang w:val="ru-RU" w:eastAsia="ru-RU"/>
        </w:rPr>
        <w:lastRenderedPageBreak/>
        <w:t>• Умейте предвидеть скрытую опасность!</w:t>
      </w:r>
      <w:r w:rsidRPr="00845ADA">
        <w:rPr>
          <w:rFonts w:ascii="Century Gothic" w:eastAsia="Times New Roman" w:hAnsi="Century Gothic" w:cs="Times New Roman"/>
          <w:color w:val="666666"/>
          <w:sz w:val="28"/>
          <w:szCs w:val="28"/>
          <w:lang w:val="ru-RU" w:eastAsia="ru-RU"/>
        </w:rPr>
        <w:br/>
      </w:r>
      <w:r w:rsidRPr="00845AD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845ADA" w:rsidRPr="00845ADA" w:rsidRDefault="00845ADA" w:rsidP="00845ADA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</w:p>
    <w:p w:rsidR="00845ADA" w:rsidRPr="00845ADA" w:rsidRDefault="00845ADA" w:rsidP="00845ADA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5ADA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81200" cy="1485899"/>
            <wp:effectExtent l="19050" t="0" r="0" b="0"/>
            <wp:docPr id="27" name="Рисунок 16" descr="http://www.silvitablanco.com.ar/conducta-vial/d541467aec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ilvitablanco.com.ar/conducta-vial/d541467aec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69" cy="148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61" w:rsidRPr="00845ADA" w:rsidRDefault="00266561" w:rsidP="00266561">
      <w:pPr>
        <w:pStyle w:val="aa"/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ru-RU"/>
        </w:rPr>
      </w:pPr>
    </w:p>
    <w:p w:rsidR="005A6226" w:rsidRPr="00D21AF0" w:rsidRDefault="005A6226" w:rsidP="00266561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5ADA">
        <w:rPr>
          <w:rFonts w:ascii="Century Gothic" w:eastAsia="Times New Roman" w:hAnsi="Century Gothic" w:cs="Times New Roman"/>
          <w:color w:val="0000FF"/>
          <w:sz w:val="28"/>
          <w:szCs w:val="28"/>
          <w:lang w:val="ru-RU" w:eastAsia="ru-RU"/>
        </w:rPr>
        <w:t>• «Пустынную» улицу дети часто перебегают не</w:t>
      </w:r>
      <w:r w:rsidR="008D2A2D" w:rsidRPr="00845ADA">
        <w:rPr>
          <w:rFonts w:ascii="Century Gothic" w:eastAsia="Times New Roman" w:hAnsi="Century Gothic" w:cs="Times New Roman"/>
          <w:color w:val="0000FF"/>
          <w:sz w:val="28"/>
          <w:szCs w:val="28"/>
          <w:lang w:val="ru-RU" w:eastAsia="ru-RU"/>
        </w:rPr>
        <w:t xml:space="preserve"> </w:t>
      </w:r>
      <w:r w:rsidRPr="00845ADA">
        <w:rPr>
          <w:rFonts w:ascii="Century Gothic" w:eastAsia="Times New Roman" w:hAnsi="Century Gothic" w:cs="Times New Roman"/>
          <w:color w:val="0000FF"/>
          <w:sz w:val="28"/>
          <w:szCs w:val="28"/>
          <w:lang w:val="ru-RU" w:eastAsia="ru-RU"/>
        </w:rPr>
        <w:t>глядя.</w:t>
      </w:r>
      <w:r w:rsidRPr="00845ADA">
        <w:rPr>
          <w:rFonts w:ascii="Century Gothic" w:eastAsia="Times New Roman" w:hAnsi="Century Gothic" w:cs="Times New Roman"/>
          <w:color w:val="666666"/>
          <w:sz w:val="28"/>
          <w:szCs w:val="28"/>
          <w:lang w:eastAsia="ru-RU"/>
        </w:rPr>
        <w:t> </w:t>
      </w:r>
      <w:r w:rsidRPr="00845ADA">
        <w:rPr>
          <w:rFonts w:ascii="Century Gothic" w:eastAsia="Times New Roman" w:hAnsi="Century Gothic" w:cs="Times New Roman"/>
          <w:color w:val="666666"/>
          <w:sz w:val="28"/>
          <w:szCs w:val="28"/>
          <w:lang w:val="ru-RU" w:eastAsia="ru-RU"/>
        </w:rPr>
        <w:br/>
      </w:r>
      <w:r w:rsidRPr="00D21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улице, где машины появляются редко дети, </w:t>
      </w:r>
      <w:proofErr w:type="gramStart"/>
      <w:r w:rsidRPr="00D21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выбегают на дорогу предварительно ее не осмотрев</w:t>
      </w:r>
      <w:proofErr w:type="gramEnd"/>
      <w:r w:rsidRPr="00D21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 попадают под машину.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266561" w:rsidRPr="00D21AF0" w:rsidRDefault="00266561" w:rsidP="00266561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</w:p>
    <w:p w:rsidR="00266561" w:rsidRPr="00D21AF0" w:rsidRDefault="00266561" w:rsidP="00266561">
      <w:pPr>
        <w:pStyle w:val="aa"/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</w:pPr>
    </w:p>
    <w:p w:rsidR="005A6226" w:rsidRPr="00D21AF0" w:rsidRDefault="005A6226" w:rsidP="00266561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r w:rsidRPr="00845ADA">
        <w:rPr>
          <w:rFonts w:ascii="Century Gothic" w:eastAsia="Times New Roman" w:hAnsi="Century Gothic" w:cs="Times New Roman"/>
          <w:color w:val="0000FF"/>
          <w:sz w:val="28"/>
          <w:szCs w:val="28"/>
          <w:lang w:val="ru-RU" w:eastAsia="ru-RU"/>
        </w:rPr>
        <w:lastRenderedPageBreak/>
        <w:t>• На улице крепко держите ребенка за руку!</w:t>
      </w:r>
      <w:r w:rsidRPr="00845ADA">
        <w:rPr>
          <w:rFonts w:ascii="Century Gothic" w:eastAsia="Times New Roman" w:hAnsi="Century Gothic" w:cs="Times New Roman"/>
          <w:color w:val="666666"/>
          <w:sz w:val="28"/>
          <w:szCs w:val="28"/>
          <w:lang w:val="ru-RU" w:eastAsia="ru-RU"/>
        </w:rPr>
        <w:br/>
      </w:r>
      <w:r w:rsidRPr="00D21AF0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70068D" w:rsidRPr="00D21AF0" w:rsidRDefault="0070068D" w:rsidP="00266561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</w:p>
    <w:p w:rsidR="0070068D" w:rsidRPr="00D21AF0" w:rsidRDefault="0070068D" w:rsidP="00266561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</w:p>
    <w:p w:rsidR="0070068D" w:rsidRPr="00D21AF0" w:rsidRDefault="0070068D" w:rsidP="00266561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</w:p>
    <w:p w:rsidR="007E7563" w:rsidRPr="00266561" w:rsidRDefault="007E7563" w:rsidP="0026656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eastAsia="ru-RU"/>
        </w:rPr>
      </w:pPr>
      <w:r w:rsidRPr="00266561">
        <w:rPr>
          <w:rFonts w:ascii="Century Gothic" w:hAnsi="Century Gothic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333625" cy="2061370"/>
            <wp:effectExtent l="19050" t="0" r="9525" b="0"/>
            <wp:docPr id="7" name="Рисунок 7" descr="http://priroda.inc.ru/malichi/skazki/pic/skazki-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iroda.inc.ru/malichi/skazki/pic/skazki-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61" cy="20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63" w:rsidRPr="00266561" w:rsidRDefault="007E7563" w:rsidP="0026656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eastAsia="ru-RU"/>
        </w:rPr>
      </w:pPr>
    </w:p>
    <w:p w:rsidR="007E7563" w:rsidRPr="00266561" w:rsidRDefault="007E7563" w:rsidP="0026656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eastAsia="ru-RU"/>
        </w:rPr>
      </w:pPr>
    </w:p>
    <w:p w:rsidR="005A6226" w:rsidRPr="00266561" w:rsidRDefault="005A6226" w:rsidP="00266561">
      <w:pPr>
        <w:pStyle w:val="aa"/>
        <w:rPr>
          <w:rFonts w:ascii="Century Gothic" w:eastAsia="Times New Roman" w:hAnsi="Century Gothic"/>
          <w:color w:val="0000FF"/>
          <w:sz w:val="24"/>
          <w:szCs w:val="24"/>
          <w:lang w:eastAsia="ru-RU"/>
        </w:rPr>
      </w:pPr>
    </w:p>
    <w:p w:rsidR="005A6226" w:rsidRPr="00266561" w:rsidRDefault="005A6226" w:rsidP="00266561">
      <w:pPr>
        <w:pStyle w:val="aa"/>
        <w:rPr>
          <w:rFonts w:ascii="Century Gothic" w:eastAsia="Times New Roman" w:hAnsi="Century Gothic"/>
          <w:color w:val="0000FF"/>
          <w:sz w:val="24"/>
          <w:szCs w:val="24"/>
          <w:lang w:eastAsia="ru-RU"/>
        </w:rPr>
      </w:pPr>
    </w:p>
    <w:p w:rsidR="00845ADA" w:rsidRDefault="00845ADA" w:rsidP="00266561">
      <w:pPr>
        <w:pStyle w:val="aa"/>
        <w:rPr>
          <w:rFonts w:ascii="Century Gothic" w:eastAsia="Times New Roman" w:hAnsi="Century Gothic"/>
          <w:b/>
          <w:i/>
          <w:color w:val="0000FF"/>
          <w:sz w:val="32"/>
          <w:szCs w:val="32"/>
          <w:lang w:eastAsia="ru-RU"/>
        </w:rPr>
      </w:pPr>
    </w:p>
    <w:p w:rsidR="00845ADA" w:rsidRDefault="00845ADA" w:rsidP="00266561">
      <w:pPr>
        <w:pStyle w:val="aa"/>
        <w:rPr>
          <w:rFonts w:ascii="Century Gothic" w:eastAsia="Times New Roman" w:hAnsi="Century Gothic"/>
          <w:b/>
          <w:i/>
          <w:color w:val="0000FF"/>
          <w:sz w:val="32"/>
          <w:szCs w:val="32"/>
          <w:lang w:eastAsia="ru-RU"/>
        </w:rPr>
      </w:pPr>
    </w:p>
    <w:p w:rsidR="00F712C1" w:rsidRPr="00D21AF0" w:rsidRDefault="005A6226" w:rsidP="00266561">
      <w:pPr>
        <w:pStyle w:val="aa"/>
        <w:rPr>
          <w:rFonts w:ascii="Century Gothic" w:eastAsia="Times New Roman" w:hAnsi="Century Gothic"/>
          <w:b/>
          <w:i/>
          <w:color w:val="0000FF"/>
          <w:sz w:val="32"/>
          <w:szCs w:val="32"/>
          <w:lang w:val="ru-RU" w:eastAsia="ru-RU"/>
        </w:rPr>
      </w:pPr>
      <w:r w:rsidRPr="00D21AF0">
        <w:rPr>
          <w:rFonts w:ascii="Century Gothic" w:eastAsia="Times New Roman" w:hAnsi="Century Gothic"/>
          <w:b/>
          <w:i/>
          <w:color w:val="0000FF"/>
          <w:sz w:val="32"/>
          <w:szCs w:val="32"/>
          <w:lang w:val="ru-RU" w:eastAsia="ru-RU"/>
        </w:rPr>
        <w:lastRenderedPageBreak/>
        <w:t xml:space="preserve">Помните! Ребенок учится законам улицы, беря пример с вас, родителей, других взрослых. </w:t>
      </w:r>
    </w:p>
    <w:p w:rsidR="005A6226" w:rsidRPr="00F712C1" w:rsidRDefault="005A6226" w:rsidP="00266561">
      <w:pPr>
        <w:pStyle w:val="aa"/>
        <w:rPr>
          <w:rFonts w:ascii="Century Gothic" w:eastAsia="Times New Roman" w:hAnsi="Century Gothic"/>
          <w:b/>
          <w:i/>
          <w:color w:val="666666"/>
          <w:sz w:val="32"/>
          <w:szCs w:val="32"/>
          <w:lang w:val="ru-RU" w:eastAsia="ru-RU"/>
        </w:rPr>
      </w:pPr>
      <w:r w:rsidRPr="00F712C1">
        <w:rPr>
          <w:rFonts w:ascii="Century Gothic" w:eastAsia="Times New Roman" w:hAnsi="Century Gothic"/>
          <w:b/>
          <w:i/>
          <w:color w:val="0000FF"/>
          <w:sz w:val="32"/>
          <w:szCs w:val="32"/>
          <w:lang w:val="ru-RU" w:eastAsia="ru-RU"/>
        </w:rPr>
        <w:t xml:space="preserve">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 </w:t>
      </w:r>
    </w:p>
    <w:p w:rsidR="00266561" w:rsidRPr="00F712C1" w:rsidRDefault="00266561" w:rsidP="0026656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val="ru-RU" w:eastAsia="ru-RU"/>
        </w:rPr>
      </w:pPr>
    </w:p>
    <w:p w:rsidR="00266561" w:rsidRPr="00F712C1" w:rsidRDefault="00266561" w:rsidP="0026656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val="ru-RU" w:eastAsia="ru-RU"/>
        </w:rPr>
      </w:pPr>
    </w:p>
    <w:p w:rsidR="00266561" w:rsidRPr="00F712C1" w:rsidRDefault="0070068D" w:rsidP="0026656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val="ru-RU" w:eastAsia="ru-RU"/>
        </w:rPr>
      </w:pPr>
      <w:r>
        <w:rPr>
          <w:rFonts w:ascii="Century Gothic" w:eastAsia="Times New Roman" w:hAnsi="Century Gothic"/>
          <w:noProof/>
          <w:color w:val="666666"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133985</wp:posOffset>
            </wp:positionV>
            <wp:extent cx="1943100" cy="1704975"/>
            <wp:effectExtent l="19050" t="0" r="0" b="0"/>
            <wp:wrapNone/>
            <wp:docPr id="22" name="Рисунок 22" descr="http://kaz-news.info/wp-content/uploads/2012/07/oplata-38739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az-news.info/wp-content/uploads/2012/07/oplata-38739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561" w:rsidRPr="00F712C1" w:rsidRDefault="00266561" w:rsidP="0026656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val="ru-RU" w:eastAsia="ru-RU"/>
        </w:rPr>
      </w:pPr>
    </w:p>
    <w:p w:rsidR="00F712C1" w:rsidRDefault="00F712C1" w:rsidP="00F712C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val="ru-RU" w:eastAsia="ru-RU"/>
        </w:rPr>
      </w:pPr>
    </w:p>
    <w:p w:rsidR="00845ADA" w:rsidRDefault="00845ADA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845ADA" w:rsidRDefault="00845ADA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845ADA" w:rsidRDefault="00845ADA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845ADA" w:rsidRDefault="00845ADA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845ADA" w:rsidRDefault="00845ADA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845ADA" w:rsidRDefault="00845ADA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845ADA" w:rsidRDefault="00845ADA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70068D" w:rsidRDefault="0070068D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D21AF0" w:rsidRPr="00B341F4" w:rsidRDefault="00D21AF0" w:rsidP="00D21AF0">
      <w:pPr>
        <w:spacing w:before="100" w:beforeAutospacing="1" w:after="0" w:afterAutospacing="1" w:line="360" w:lineRule="atLeast"/>
        <w:rPr>
          <w:rFonts w:ascii="Monotype Corsiva" w:eastAsia="Times New Roman" w:hAnsi="Monotype Corsiva" w:cs="Arial"/>
          <w:color w:val="666666"/>
          <w:sz w:val="32"/>
          <w:szCs w:val="32"/>
          <w:lang w:eastAsia="ru-RU"/>
        </w:rPr>
      </w:pPr>
      <w:r w:rsidRPr="00B341F4">
        <w:rPr>
          <w:rFonts w:ascii="Monotype Corsiva" w:eastAsia="Times New Roman" w:hAnsi="Monotype Corsiva" w:cs="Arial"/>
          <w:bCs/>
          <w:color w:val="FF0000"/>
          <w:sz w:val="32"/>
          <w:szCs w:val="32"/>
          <w:lang w:eastAsia="ru-RU"/>
        </w:rPr>
        <w:t>Соблюдайте Правила дорожного движения и учите этому своих детей! </w:t>
      </w:r>
    </w:p>
    <w:p w:rsidR="0070068D" w:rsidRDefault="0070068D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70068D" w:rsidRDefault="0070068D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70068D" w:rsidRDefault="0070068D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70068D" w:rsidRDefault="0070068D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F712C1" w:rsidRPr="00F712C1" w:rsidRDefault="00F712C1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  <w:r w:rsidRPr="00F712C1">
        <w:rPr>
          <w:rFonts w:ascii="Century Gothic" w:eastAsia="Times New Roman" w:hAnsi="Century Gothic"/>
          <w:sz w:val="24"/>
          <w:szCs w:val="24"/>
          <w:lang w:val="ru-RU" w:eastAsia="ru-RU"/>
        </w:rPr>
        <w:t>МОКУ ФООШ пгт Лальск</w:t>
      </w:r>
    </w:p>
    <w:p w:rsidR="00F712C1" w:rsidRPr="00F712C1" w:rsidRDefault="00F712C1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  <w:r w:rsidRPr="00F712C1">
        <w:rPr>
          <w:rFonts w:ascii="Century Gothic" w:eastAsia="Times New Roman" w:hAnsi="Century Gothic"/>
          <w:sz w:val="24"/>
          <w:szCs w:val="24"/>
          <w:lang w:val="ru-RU" w:eastAsia="ru-RU"/>
        </w:rPr>
        <w:t>Лузский район, Кировская область</w:t>
      </w:r>
    </w:p>
    <w:p w:rsidR="00266561" w:rsidRDefault="00266561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70068D" w:rsidRDefault="0070068D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70068D" w:rsidRDefault="0070068D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70068D" w:rsidRDefault="0070068D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70068D" w:rsidRPr="00F712C1" w:rsidRDefault="0070068D" w:rsidP="00F712C1">
      <w:pPr>
        <w:pStyle w:val="aa"/>
        <w:jc w:val="center"/>
        <w:rPr>
          <w:rFonts w:ascii="Century Gothic" w:eastAsia="Times New Roman" w:hAnsi="Century Gothic"/>
          <w:sz w:val="24"/>
          <w:szCs w:val="24"/>
          <w:lang w:val="ru-RU" w:eastAsia="ru-RU"/>
        </w:rPr>
      </w:pPr>
    </w:p>
    <w:p w:rsidR="00266561" w:rsidRPr="00F712C1" w:rsidRDefault="0070068D" w:rsidP="0026656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3175</wp:posOffset>
            </wp:positionV>
            <wp:extent cx="3068538" cy="3219450"/>
            <wp:effectExtent l="0" t="0" r="0" b="0"/>
            <wp:wrapNone/>
            <wp:docPr id="25" name="Рисунок 25" descr="http://nov-krs.ru/Novosti/svetof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ov-krs.ru/Novosti/svetofo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538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561" w:rsidRPr="00F712C1" w:rsidRDefault="00266561" w:rsidP="0026656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val="ru-RU" w:eastAsia="ru-RU"/>
        </w:rPr>
      </w:pPr>
    </w:p>
    <w:p w:rsidR="00266561" w:rsidRPr="00F712C1" w:rsidRDefault="00266561" w:rsidP="0026656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val="ru-RU" w:eastAsia="ru-RU"/>
        </w:rPr>
      </w:pPr>
    </w:p>
    <w:p w:rsidR="00266561" w:rsidRPr="00F712C1" w:rsidRDefault="00266561" w:rsidP="00266561">
      <w:pPr>
        <w:pStyle w:val="aa"/>
        <w:rPr>
          <w:rFonts w:ascii="Century Gothic" w:eastAsia="Times New Roman" w:hAnsi="Century Gothic"/>
          <w:color w:val="666666"/>
          <w:sz w:val="24"/>
          <w:szCs w:val="24"/>
          <w:lang w:val="ru-RU" w:eastAsia="ru-RU"/>
        </w:rPr>
      </w:pPr>
    </w:p>
    <w:p w:rsidR="008D2A2D" w:rsidRPr="00F712C1" w:rsidRDefault="008D2A2D" w:rsidP="00266561">
      <w:pPr>
        <w:pStyle w:val="aa"/>
        <w:rPr>
          <w:rFonts w:ascii="Century Gothic" w:eastAsia="Times New Roman" w:hAnsi="Century Gothic" w:cs="Times New Roman"/>
          <w:sz w:val="24"/>
          <w:szCs w:val="24"/>
          <w:lang w:val="ru-RU" w:eastAsia="ru-RU"/>
        </w:rPr>
      </w:pPr>
    </w:p>
    <w:p w:rsidR="0070068D" w:rsidRPr="00D21AF0" w:rsidRDefault="0070068D" w:rsidP="00F712C1">
      <w:pPr>
        <w:pStyle w:val="aa"/>
        <w:jc w:val="center"/>
        <w:rPr>
          <w:rFonts w:ascii="Century Gothic" w:eastAsia="Times New Roman" w:hAnsi="Century Gothic" w:cs="Times New Roman"/>
          <w:b/>
          <w:sz w:val="36"/>
          <w:szCs w:val="36"/>
          <w:lang w:val="ru-RU" w:eastAsia="ru-RU"/>
        </w:rPr>
      </w:pPr>
    </w:p>
    <w:p w:rsidR="0070068D" w:rsidRPr="00D21AF0" w:rsidRDefault="0070068D" w:rsidP="00F712C1">
      <w:pPr>
        <w:pStyle w:val="aa"/>
        <w:jc w:val="center"/>
        <w:rPr>
          <w:rFonts w:ascii="Century Gothic" w:eastAsia="Times New Roman" w:hAnsi="Century Gothic" w:cs="Times New Roman"/>
          <w:b/>
          <w:sz w:val="36"/>
          <w:szCs w:val="36"/>
          <w:lang w:val="ru-RU" w:eastAsia="ru-RU"/>
        </w:rPr>
      </w:pPr>
    </w:p>
    <w:p w:rsidR="0070068D" w:rsidRPr="00D21AF0" w:rsidRDefault="0070068D" w:rsidP="00F712C1">
      <w:pPr>
        <w:pStyle w:val="aa"/>
        <w:jc w:val="center"/>
        <w:rPr>
          <w:rFonts w:ascii="Century Gothic" w:eastAsia="Times New Roman" w:hAnsi="Century Gothic" w:cs="Times New Roman"/>
          <w:b/>
          <w:sz w:val="36"/>
          <w:szCs w:val="36"/>
          <w:lang w:val="ru-RU" w:eastAsia="ru-RU"/>
        </w:rPr>
      </w:pPr>
    </w:p>
    <w:p w:rsidR="0070068D" w:rsidRPr="00D21AF0" w:rsidRDefault="0070068D" w:rsidP="00F712C1">
      <w:pPr>
        <w:pStyle w:val="aa"/>
        <w:jc w:val="center"/>
        <w:rPr>
          <w:rFonts w:ascii="Century Gothic" w:eastAsia="Times New Roman" w:hAnsi="Century Gothic" w:cs="Times New Roman"/>
          <w:b/>
          <w:sz w:val="36"/>
          <w:szCs w:val="36"/>
          <w:lang w:val="ru-RU" w:eastAsia="ru-RU"/>
        </w:rPr>
      </w:pPr>
    </w:p>
    <w:p w:rsidR="0070068D" w:rsidRPr="00D21AF0" w:rsidRDefault="0070068D" w:rsidP="00F712C1">
      <w:pPr>
        <w:pStyle w:val="aa"/>
        <w:jc w:val="center"/>
        <w:rPr>
          <w:rFonts w:ascii="Century Gothic" w:eastAsia="Times New Roman" w:hAnsi="Century Gothic" w:cs="Times New Roman"/>
          <w:b/>
          <w:sz w:val="36"/>
          <w:szCs w:val="36"/>
          <w:lang w:val="ru-RU" w:eastAsia="ru-RU"/>
        </w:rPr>
      </w:pPr>
    </w:p>
    <w:p w:rsidR="0070068D" w:rsidRPr="00D21AF0" w:rsidRDefault="0070068D" w:rsidP="00F712C1">
      <w:pPr>
        <w:pStyle w:val="aa"/>
        <w:jc w:val="center"/>
        <w:rPr>
          <w:rFonts w:ascii="Century Gothic" w:eastAsia="Times New Roman" w:hAnsi="Century Gothic" w:cs="Times New Roman"/>
          <w:b/>
          <w:sz w:val="36"/>
          <w:szCs w:val="36"/>
          <w:lang w:val="ru-RU" w:eastAsia="ru-RU"/>
        </w:rPr>
      </w:pPr>
    </w:p>
    <w:p w:rsidR="0070068D" w:rsidRPr="00D21AF0" w:rsidRDefault="0070068D" w:rsidP="00F712C1">
      <w:pPr>
        <w:pStyle w:val="aa"/>
        <w:jc w:val="center"/>
        <w:rPr>
          <w:rFonts w:ascii="Century Gothic" w:eastAsia="Times New Roman" w:hAnsi="Century Gothic" w:cs="Times New Roman"/>
          <w:b/>
          <w:sz w:val="36"/>
          <w:szCs w:val="36"/>
          <w:lang w:val="ru-RU" w:eastAsia="ru-RU"/>
        </w:rPr>
      </w:pPr>
    </w:p>
    <w:p w:rsidR="0070068D" w:rsidRPr="00D21AF0" w:rsidRDefault="0070068D" w:rsidP="00F712C1">
      <w:pPr>
        <w:pStyle w:val="aa"/>
        <w:jc w:val="center"/>
        <w:rPr>
          <w:rFonts w:ascii="Century Gothic" w:eastAsia="Times New Roman" w:hAnsi="Century Gothic" w:cs="Times New Roman"/>
          <w:b/>
          <w:sz w:val="36"/>
          <w:szCs w:val="36"/>
          <w:lang w:val="ru-RU" w:eastAsia="ru-RU"/>
        </w:rPr>
      </w:pPr>
    </w:p>
    <w:p w:rsidR="008D2A2D" w:rsidRPr="0070068D" w:rsidRDefault="00266561" w:rsidP="00F712C1">
      <w:pPr>
        <w:pStyle w:val="aa"/>
        <w:jc w:val="center"/>
        <w:rPr>
          <w:rFonts w:ascii="Century Gothic" w:eastAsia="Times New Roman" w:hAnsi="Century Gothic" w:cs="Times New Roman"/>
          <w:b/>
          <w:sz w:val="36"/>
          <w:szCs w:val="36"/>
          <w:lang w:val="ru-RU" w:eastAsia="ru-RU"/>
        </w:rPr>
      </w:pPr>
      <w:r w:rsidRPr="0070068D">
        <w:rPr>
          <w:rFonts w:ascii="Century Gothic" w:eastAsia="Times New Roman" w:hAnsi="Century Gothic" w:cs="Times New Roman"/>
          <w:b/>
          <w:sz w:val="36"/>
          <w:szCs w:val="36"/>
          <w:lang w:val="ru-RU" w:eastAsia="ru-RU"/>
        </w:rPr>
        <w:t>Правила соблюдать – беду миновать!</w:t>
      </w:r>
    </w:p>
    <w:p w:rsidR="00266561" w:rsidRPr="0070068D" w:rsidRDefault="00F712C1" w:rsidP="00266561">
      <w:pPr>
        <w:pStyle w:val="aa"/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</w:pPr>
      <w:r w:rsidRPr="0070068D"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  <w:t xml:space="preserve">      (</w:t>
      </w:r>
      <w:r w:rsidR="00266561" w:rsidRPr="0070068D"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  <w:t>Рекомендации для родителей</w:t>
      </w:r>
      <w:r w:rsidRPr="0070068D"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  <w:t>)</w:t>
      </w:r>
    </w:p>
    <w:p w:rsidR="00F712C1" w:rsidRPr="0070068D" w:rsidRDefault="00F712C1" w:rsidP="00266561">
      <w:pPr>
        <w:pStyle w:val="aa"/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</w:pPr>
    </w:p>
    <w:p w:rsidR="00F712C1" w:rsidRPr="0070068D" w:rsidRDefault="00F712C1" w:rsidP="00266561">
      <w:pPr>
        <w:pStyle w:val="aa"/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</w:pPr>
    </w:p>
    <w:p w:rsidR="00F712C1" w:rsidRPr="0070068D" w:rsidRDefault="00F712C1" w:rsidP="00266561">
      <w:pPr>
        <w:pStyle w:val="aa"/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</w:pPr>
    </w:p>
    <w:p w:rsidR="0070068D" w:rsidRDefault="0070068D" w:rsidP="00F712C1">
      <w:pPr>
        <w:pStyle w:val="aa"/>
        <w:jc w:val="right"/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</w:pPr>
    </w:p>
    <w:p w:rsidR="00F712C1" w:rsidRDefault="00F712C1" w:rsidP="00F712C1">
      <w:pPr>
        <w:pStyle w:val="aa"/>
        <w:jc w:val="right"/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</w:pPr>
      <w:r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  <w:t>Учитель начальных классов</w:t>
      </w:r>
    </w:p>
    <w:p w:rsidR="00F712C1" w:rsidRPr="00F712C1" w:rsidRDefault="00F712C1" w:rsidP="00F712C1">
      <w:pPr>
        <w:pStyle w:val="aa"/>
        <w:jc w:val="right"/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</w:pPr>
      <w:r>
        <w:rPr>
          <w:rFonts w:ascii="Century Gothic" w:eastAsia="Times New Roman" w:hAnsi="Century Gothic" w:cs="Times New Roman"/>
          <w:i/>
          <w:sz w:val="24"/>
          <w:szCs w:val="24"/>
          <w:lang w:val="ru-RU" w:eastAsia="ru-RU"/>
        </w:rPr>
        <w:t>Пластинина Г.Г.</w:t>
      </w:r>
    </w:p>
    <w:p w:rsidR="005413C9" w:rsidRPr="00F712C1" w:rsidRDefault="005413C9" w:rsidP="00266561">
      <w:pPr>
        <w:pStyle w:val="aa"/>
        <w:rPr>
          <w:rFonts w:ascii="Century Gothic" w:hAnsi="Century Gothic"/>
          <w:i/>
          <w:sz w:val="24"/>
          <w:szCs w:val="24"/>
          <w:lang w:val="ru-RU"/>
        </w:rPr>
      </w:pPr>
    </w:p>
    <w:sectPr w:rsidR="005413C9" w:rsidRPr="00F712C1" w:rsidSect="005A6226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226"/>
    <w:rsid w:val="00266561"/>
    <w:rsid w:val="005413C9"/>
    <w:rsid w:val="005A6226"/>
    <w:rsid w:val="0070068D"/>
    <w:rsid w:val="007427F6"/>
    <w:rsid w:val="007E7563"/>
    <w:rsid w:val="00845ADA"/>
    <w:rsid w:val="00891FFA"/>
    <w:rsid w:val="008D2A2D"/>
    <w:rsid w:val="00D21AF0"/>
    <w:rsid w:val="00F7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26"/>
    <w:rPr>
      <w:rFonts w:eastAsiaTheme="minorHAns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42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2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27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427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427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42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427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427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427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27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27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7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7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7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27F6"/>
    <w:rPr>
      <w:b/>
      <w:bCs/>
    </w:rPr>
  </w:style>
  <w:style w:type="character" w:styleId="a9">
    <w:name w:val="Emphasis"/>
    <w:basedOn w:val="a0"/>
    <w:uiPriority w:val="20"/>
    <w:qFormat/>
    <w:rsid w:val="007427F6"/>
    <w:rPr>
      <w:i/>
      <w:iCs/>
    </w:rPr>
  </w:style>
  <w:style w:type="paragraph" w:styleId="aa">
    <w:name w:val="No Spacing"/>
    <w:uiPriority w:val="1"/>
    <w:qFormat/>
    <w:rsid w:val="007427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27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7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27F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427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427F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427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427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427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427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427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27F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D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D2A2D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2013-05-03T17:37:00Z</dcterms:created>
  <dcterms:modified xsi:type="dcterms:W3CDTF">2013-05-03T20:04:00Z</dcterms:modified>
</cp:coreProperties>
</file>